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7A" w:rsidRDefault="0038427A"/>
    <w:p w:rsidR="0038427A" w:rsidRDefault="0038427A"/>
    <w:p w:rsidR="0038427A" w:rsidRDefault="0038427A"/>
    <w:p w:rsidR="0038427A" w:rsidRDefault="0038427A"/>
    <w:p w:rsidR="0038427A" w:rsidRDefault="0038427A"/>
    <w:p w:rsidR="0038427A" w:rsidRDefault="0038427A"/>
    <w:p w:rsidR="0038427A" w:rsidRDefault="0038427A"/>
    <w:p w:rsidR="0038427A" w:rsidRDefault="0038427A"/>
    <w:p w:rsidR="00CF0D60" w:rsidRDefault="009475DA">
      <w:r>
        <w:rPr>
          <w:noProof/>
          <w:lang w:eastAsia="ru-RU"/>
        </w:rPr>
        <w:lastRenderedPageBreak/>
        <w:drawing>
          <wp:inline distT="0" distB="0" distL="0" distR="0">
            <wp:extent cx="6526318" cy="9411286"/>
            <wp:effectExtent l="0" t="0" r="8255" b="0"/>
            <wp:docPr id="1" name="Рисунок 1" descr="C:\Users\user\Desktop\Устройство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ройство 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10" cy="94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7A" w:rsidRDefault="0038427A" w:rsidP="0038427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38427A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27A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переподготовки водителей транспортных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атегории «В» на категорию «С».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Целью программы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411DDF">
        <w:rPr>
          <w:rFonts w:ascii="Times New Roman" w:hAnsi="Times New Roman" w:cs="Times New Roman"/>
          <w:sz w:val="26"/>
          <w:szCs w:val="26"/>
        </w:rPr>
        <w:t>подготовки является подготовка водителей, имеющих навык управления транспортными средствами категории «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>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«Устройство и техническое обслуживание транспортных средств категории «С»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26, в том числе 20 – теоретических и 4 часа – практических и 2 часа на проведение промежуточной аттестации.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 г. №1408).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38427A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обучающихся. </w:t>
      </w:r>
      <w:proofErr w:type="gramStart"/>
      <w:r w:rsidRPr="00411DDF">
        <w:rPr>
          <w:rFonts w:ascii="Times New Roman" w:hAnsi="Times New Roman" w:cs="Times New Roman"/>
          <w:sz w:val="26"/>
          <w:szCs w:val="26"/>
        </w:rPr>
        <w:t>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ГБПОУ НСО «НАК»,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осуществляющая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  <w:proofErr w:type="gramEnd"/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</w:t>
      </w:r>
    </w:p>
    <w:p w:rsidR="0038427A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sz w:val="26"/>
          <w:szCs w:val="26"/>
        </w:rPr>
        <w:t xml:space="preserve">яет 12 часов в неделю. </w:t>
      </w:r>
      <w:r w:rsidRPr="00411DDF">
        <w:rPr>
          <w:rFonts w:ascii="Times New Roman" w:hAnsi="Times New Roman" w:cs="Times New Roman"/>
          <w:sz w:val="26"/>
          <w:szCs w:val="26"/>
        </w:rPr>
        <w:t>Между каждым часом перерыв 5 минут.</w:t>
      </w:r>
    </w:p>
    <w:p w:rsidR="0038427A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</w:t>
      </w:r>
      <w:r w:rsidRPr="00411DDF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38427A" w:rsidRPr="00A05F58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38427A" w:rsidRPr="00411DDF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>
        <w:rPr>
          <w:rFonts w:ascii="Times New Roman" w:hAnsi="Times New Roman" w:cs="Times New Roman"/>
          <w:sz w:val="26"/>
          <w:szCs w:val="26"/>
        </w:rPr>
        <w:t>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38427A" w:rsidRPr="005E34F6" w:rsidRDefault="0038427A" w:rsidP="0038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38427A" w:rsidRPr="005E34F6" w:rsidRDefault="0038427A" w:rsidP="0038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рабочую программу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38427A" w:rsidRPr="00411DDF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38427A" w:rsidRPr="00112F4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 xml:space="preserve">рограммы включает в себя осуществление текущего контроля успеваемости и промежуточной аттестации обучающихся. Профессиональная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12F4A">
        <w:rPr>
          <w:rFonts w:ascii="Times New Roman" w:hAnsi="Times New Roman" w:cs="Times New Roman"/>
          <w:sz w:val="26"/>
          <w:szCs w:val="26"/>
        </w:rPr>
        <w:t xml:space="preserve">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>ионного экзамена не допускаются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проходят дополнительное обучение в ГБПОУ НСО «НАК».</w:t>
      </w:r>
    </w:p>
    <w:p w:rsidR="0038427A" w:rsidRPr="00112F4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38427A" w:rsidRPr="00112F4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12F4A">
        <w:rPr>
          <w:rFonts w:ascii="Times New Roman" w:hAnsi="Times New Roman" w:cs="Times New Roman"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12F4A">
        <w:rPr>
          <w:rFonts w:ascii="Times New Roman" w:hAnsi="Times New Roman" w:cs="Times New Roman"/>
          <w:sz w:val="26"/>
          <w:szCs w:val="26"/>
        </w:rPr>
        <w:t>категории 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12F4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12F4A">
        <w:rPr>
          <w:rFonts w:ascii="Times New Roman" w:hAnsi="Times New Roman" w:cs="Times New Roman"/>
          <w:sz w:val="26"/>
          <w:szCs w:val="26"/>
        </w:rPr>
        <w:t xml:space="preserve">, утвержденной в установленном порядке: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112F4A">
        <w:rPr>
          <w:rFonts w:ascii="Times New Roman" w:hAnsi="Times New Roman" w:cs="Times New Roman"/>
          <w:sz w:val="26"/>
          <w:szCs w:val="26"/>
        </w:rPr>
        <w:t>подготовки водителей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категории «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2F4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112F4A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</w:t>
      </w:r>
      <w:proofErr w:type="gramStart"/>
      <w:r w:rsidRPr="00112F4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12F4A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</w:p>
    <w:p w:rsidR="0038427A" w:rsidRDefault="0038427A" w:rsidP="00384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38427A" w:rsidRPr="002547FD" w:rsidRDefault="0038427A" w:rsidP="0038427A">
      <w:pPr>
        <w:widowControl w:val="0"/>
        <w:spacing w:after="0" w:line="276" w:lineRule="exact"/>
        <w:ind w:left="80"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7A" w:rsidRPr="005E4B80" w:rsidRDefault="0038427A" w:rsidP="0038427A">
      <w:pPr>
        <w:keepNext/>
        <w:keepLines/>
        <w:widowControl w:val="0"/>
        <w:spacing w:after="435" w:line="270" w:lineRule="exact"/>
        <w:ind w:left="320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 w:rsidRPr="005E4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ТЕМАТИЧЕСКИЙ ПЛАН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предмета </w:t>
      </w:r>
      <w:r w:rsidRPr="005E4B80">
        <w:rPr>
          <w:rFonts w:ascii="Courier New" w:eastAsia="Courier New" w:hAnsi="Courier New" w:cs="Courier New"/>
          <w:b/>
          <w:color w:val="000000"/>
          <w:sz w:val="26"/>
          <w:szCs w:val="26"/>
          <w:lang w:eastAsia="ru-RU"/>
        </w:rPr>
        <w:t>«</w:t>
      </w: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Устройство и техническое обслуживание транспортных средств категории "С" как объектов управления</w:t>
      </w:r>
      <w:r w:rsidRPr="005E4B80">
        <w:rPr>
          <w:rFonts w:ascii="Courier New" w:eastAsia="Courier New" w:hAnsi="Courier New" w:cs="Courier New"/>
          <w:b/>
          <w:color w:val="000000"/>
          <w:sz w:val="26"/>
          <w:szCs w:val="26"/>
          <w:lang w:eastAsia="ru-RU"/>
        </w:rPr>
        <w:t>»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10279" w:type="dxa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842"/>
        <w:gridCol w:w="1666"/>
      </w:tblGrid>
      <w:tr w:rsidR="0038427A" w:rsidRPr="005E4B80" w:rsidTr="008B758C">
        <w:tc>
          <w:tcPr>
            <w:tcW w:w="5778" w:type="dxa"/>
            <w:vMerge w:val="restart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4501" w:type="dxa"/>
            <w:gridSpan w:val="3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38427A" w:rsidRPr="005E4B80" w:rsidTr="008B758C">
        <w:tc>
          <w:tcPr>
            <w:tcW w:w="5778" w:type="dxa"/>
            <w:vMerge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08" w:type="dxa"/>
            <w:gridSpan w:val="2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38427A" w:rsidRPr="005E4B80" w:rsidTr="008B758C">
        <w:tc>
          <w:tcPr>
            <w:tcW w:w="5778" w:type="dxa"/>
            <w:vMerge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Теоретические занятия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</w:tr>
      <w:tr w:rsidR="0038427A" w:rsidRPr="005E4B80" w:rsidTr="008B758C">
        <w:tc>
          <w:tcPr>
            <w:tcW w:w="10279" w:type="dxa"/>
            <w:gridSpan w:val="4"/>
          </w:tcPr>
          <w:p w:rsidR="0038427A" w:rsidRPr="005E4B80" w:rsidRDefault="0038427A" w:rsidP="008B758C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1. Устройство транспортных средств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1. Общее устройство транспортных средств категории "С"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2. Кузов автомобиля, рабочее место водителя, системы пассивной безопасности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Тема 3. Общее устройство и работа двигателя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4. Общее устройство трансмиссии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5. Назначение и состав ходовой части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6. Общее устройство и принцип работы тормозных систем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7. Общее устройство и принцип работы системы рулевого управления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8. Электронные системы помощи водителю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9. Источники и потребители электрической энергии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10. Общее устройство прицепов и тягово-сцепных устройств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Итого по разделу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10279" w:type="dxa"/>
            <w:gridSpan w:val="4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2. Техническое обслуживание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1. Система технического обслуживания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shd w:val="clear" w:color="auto" w:fill="FFFFFF"/>
              <w:ind w:firstLine="34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3. Устранение неисправностей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8427A" w:rsidRPr="005E4B80" w:rsidTr="008B758C">
        <w:trPr>
          <w:trHeight w:val="300"/>
        </w:trPr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Итого по разделу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8427A" w:rsidRPr="005E4B80" w:rsidTr="008B758C">
        <w:trPr>
          <w:trHeight w:val="300"/>
        </w:trPr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Зачёт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8427A" w:rsidRPr="005E4B80" w:rsidTr="008B758C">
        <w:trPr>
          <w:trHeight w:val="300"/>
        </w:trPr>
        <w:tc>
          <w:tcPr>
            <w:tcW w:w="5778" w:type="dxa"/>
          </w:tcPr>
          <w:p w:rsidR="0038427A" w:rsidRPr="005E4B80" w:rsidRDefault="0038427A" w:rsidP="008B758C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2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666" w:type="dxa"/>
          </w:tcPr>
          <w:p w:rsidR="0038427A" w:rsidRPr="005E4B80" w:rsidRDefault="0038427A" w:rsidP="008B758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E4B8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38427A" w:rsidRPr="005E4B80" w:rsidRDefault="0038427A" w:rsidP="0038427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keepNext/>
        <w:keepLines/>
        <w:widowControl w:val="0"/>
        <w:spacing w:after="193" w:line="322" w:lineRule="exact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4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ПРЕДМЕТА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Раздел 1. Устройство транспортных средств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1. Общее устройство транспортных средств категории "С" – 1 час.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Общее устройство транспортных средств категории "С": назначение и общее устройство транспортных средств категории "С";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"С"; классификация транспортных средств по типу двигателя, общей компоновке и типу кузова.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2. Кузов автомобиля, рабочее место водителя, системы пассивной безопасности – 1 час.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шумоизоляция</w:t>
      </w:r>
      <w:proofErr w:type="spell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омыватели</w:t>
      </w:r>
      <w:proofErr w:type="spell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фар головного света; системы регулировки и обогрева зеркал заднего вида;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система подушек безопасности; конструктивные элементы кузова, снижающие </w:t>
      </w: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3. Общее устройство и работа двигателя – 2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4. Общее устройство трансмиссии – 2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5. Назначение и состав ходовой части – 2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</w:t>
      </w: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6. Общее устройство и принцип работы тормозных систем – 2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7. Общее устройство и принцип работы системы рулевого управления – 2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8. Электронные системы помощи водителю – 2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антипробуксовочная</w:t>
      </w:r>
      <w:proofErr w:type="spell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системы - ассистенты водителя (ассистент движения на спуске, ассистент </w:t>
      </w:r>
      <w:proofErr w:type="spell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трогания</w:t>
      </w:r>
      <w:proofErr w:type="spell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на подъеме, динамический ассистент </w:t>
      </w:r>
      <w:proofErr w:type="spell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трогания</w:t>
      </w:r>
      <w:proofErr w:type="spell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9. Источники и потребители электрической энергии – 1 час.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Источники и потребители электрической энергии: аккумуляторные батареи, их </w:t>
      </w: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10. Общее устройство прицепов и тягово-сцепных устройств –1 час.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Раздел 2. Техническое обслуживание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1. Система технического обслуживания – 2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2. Меры безопасности и защиты окружающей природной среды при эксплуатации транспортного средства – 1 час.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5E4B80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Тема 3. Устранение неисправностей – 4 часа.</w:t>
      </w:r>
    </w:p>
    <w:p w:rsidR="0038427A" w:rsidRPr="005E4B80" w:rsidRDefault="0038427A" w:rsidP="0038427A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снятие и установка колеса; снятие и установка аккумуляторной батареи; снятие и </w:t>
      </w:r>
      <w:r w:rsidRPr="005E4B80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установка электроламп; снятие и установка плавкого предохранителя.</w:t>
      </w:r>
    </w:p>
    <w:bookmarkEnd w:id="0"/>
    <w:p w:rsidR="0038427A" w:rsidRDefault="0038427A" w:rsidP="003842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427A" w:rsidRPr="005E4B80" w:rsidRDefault="0038427A" w:rsidP="003842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A9C">
        <w:rPr>
          <w:rFonts w:ascii="Times New Roman" w:hAnsi="Times New Roman" w:cs="Times New Roman"/>
          <w:b/>
          <w:sz w:val="26"/>
          <w:szCs w:val="26"/>
        </w:rPr>
        <w:t>Планируем</w:t>
      </w:r>
      <w:r>
        <w:rPr>
          <w:rFonts w:ascii="Times New Roman" w:hAnsi="Times New Roman" w:cs="Times New Roman"/>
          <w:b/>
          <w:sz w:val="26"/>
          <w:szCs w:val="26"/>
        </w:rPr>
        <w:t>ые результаты освоения предмета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- общее  устройство транспортных средств  категории «В»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- общее устройство прицепов и </w:t>
      </w:r>
      <w:proofErr w:type="spellStart"/>
      <w:r w:rsidRPr="00554A9C">
        <w:rPr>
          <w:rFonts w:ascii="Times New Roman" w:hAnsi="Times New Roman" w:cs="Times New Roman"/>
          <w:sz w:val="26"/>
          <w:szCs w:val="26"/>
        </w:rPr>
        <w:t>тяговосцепных</w:t>
      </w:r>
      <w:proofErr w:type="spellEnd"/>
      <w:r w:rsidRPr="00554A9C">
        <w:rPr>
          <w:rFonts w:ascii="Times New Roman" w:hAnsi="Times New Roman" w:cs="Times New Roman"/>
          <w:sz w:val="26"/>
          <w:szCs w:val="26"/>
        </w:rPr>
        <w:t xml:space="preserve"> устройств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-  техническое обслуживание транспортных средств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- коробки переключения передач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 - общее устройство и принцип работы генератора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- снятие и установка колеса, электроламп, аккумуляторной батареи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уметь: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 выполнять ежедневное техническое обслуживание транспортного средства;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средств).</w:t>
      </w:r>
    </w:p>
    <w:p w:rsidR="0038427A" w:rsidRPr="00554A9C" w:rsidRDefault="0038427A" w:rsidP="003842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427A" w:rsidRPr="00554A9C" w:rsidRDefault="0038427A" w:rsidP="0038427A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38427A" w:rsidRPr="00554A9C" w:rsidRDefault="0038427A" w:rsidP="003842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38427A" w:rsidRPr="00554A9C" w:rsidRDefault="0038427A" w:rsidP="003842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</w:t>
      </w:r>
    </w:p>
    <w:p w:rsidR="0038427A" w:rsidRPr="00554A9C" w:rsidRDefault="0038427A" w:rsidP="0038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соответствующей установленным требованиям. Наполняемость учебной группы не превышает 30 человек. Продолжительность учебного часа теоретических и практических занятий составляет 1 академический час (45 минут). Аудиторная нагрузка составляет 12 часов в неделю.  Между каждым часом перерыв 5 минут.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i/>
          <w:sz w:val="26"/>
          <w:szCs w:val="26"/>
        </w:rPr>
        <w:tab/>
        <w:t>Педагогические работники</w:t>
      </w:r>
      <w:r w:rsidRPr="00554A9C">
        <w:rPr>
          <w:rFonts w:ascii="Times New Roman" w:hAnsi="Times New Roman" w:cs="Times New Roman"/>
          <w:sz w:val="26"/>
          <w:szCs w:val="26"/>
        </w:rPr>
        <w:t>, реализующие программу профессионального обучения водителей транспортных средств,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 и (или) профессиональным стандартам.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ab/>
        <w:t>Преподаватели учебного предмета имеют высшее профессиональное образование в области, соответствующей преподаваемому предмету и дополнительное профессиональное образование по направлению подготовки «Образование и педагогика». Проходят повышение квалификации не реже 1 раза в 3 года.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i/>
          <w:color w:val="1E1E1E"/>
          <w:sz w:val="26"/>
          <w:szCs w:val="26"/>
        </w:rPr>
        <w:t xml:space="preserve">           Информационно-методические</w:t>
      </w: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 включают: </w:t>
      </w:r>
    </w:p>
    <w:p w:rsidR="0038427A" w:rsidRPr="00554A9C" w:rsidRDefault="0038427A" w:rsidP="0038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lastRenderedPageBreak/>
        <w:t>тематический план;</w:t>
      </w:r>
    </w:p>
    <w:p w:rsidR="0038427A" w:rsidRPr="00554A9C" w:rsidRDefault="0038427A" w:rsidP="0038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>рабочую программу учебного предмета;</w:t>
      </w:r>
    </w:p>
    <w:p w:rsidR="0038427A" w:rsidRPr="00554A9C" w:rsidRDefault="0038427A" w:rsidP="0038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38427A" w:rsidRPr="00554A9C" w:rsidRDefault="0038427A" w:rsidP="0038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38427A" w:rsidRPr="00554A9C" w:rsidRDefault="0038427A" w:rsidP="003842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554A9C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предмета представлены перечнем учебного оборудования  (расположен в разделе </w:t>
      </w:r>
      <w:r w:rsidRPr="00554A9C"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 w:rsidRPr="00554A9C"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Условия реализации образовательной программы).  </w:t>
      </w:r>
      <w:proofErr w:type="gramEnd"/>
    </w:p>
    <w:p w:rsidR="0038427A" w:rsidRPr="00554A9C" w:rsidRDefault="0038427A" w:rsidP="003842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>В качестве учебных источников используются:</w:t>
      </w:r>
    </w:p>
    <w:p w:rsidR="0038427A" w:rsidRPr="00554A9C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-  </w:t>
      </w:r>
      <w:proofErr w:type="spellStart"/>
      <w:r w:rsidRPr="00554A9C">
        <w:rPr>
          <w:rFonts w:ascii="Times New Roman" w:hAnsi="Times New Roman" w:cs="Times New Roman"/>
          <w:color w:val="1E1E1E"/>
          <w:sz w:val="26"/>
          <w:szCs w:val="26"/>
        </w:rPr>
        <w:t>В.А.Родичев</w:t>
      </w:r>
      <w:proofErr w:type="spellEnd"/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. Устройство и техническое обслуживание легковых автомобилей, </w:t>
      </w:r>
      <w:smartTag w:uri="urn:schemas-microsoft-com:office:smarttags" w:element="metricconverter">
        <w:smartTagPr>
          <w:attr w:name="ProductID" w:val="2012 г"/>
        </w:smartTagPr>
        <w:r w:rsidRPr="00554A9C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554A9C">
        <w:rPr>
          <w:rFonts w:ascii="Times New Roman" w:hAnsi="Times New Roman" w:cs="Times New Roman"/>
          <w:color w:val="1E1E1E"/>
          <w:sz w:val="26"/>
          <w:szCs w:val="26"/>
        </w:rPr>
        <w:t>., Изд. «Третий Рим»;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- </w:t>
      </w:r>
      <w:proofErr w:type="spellStart"/>
      <w:r w:rsidRPr="00554A9C">
        <w:rPr>
          <w:rFonts w:ascii="Times New Roman" w:hAnsi="Times New Roman" w:cs="Times New Roman"/>
          <w:color w:val="1E1E1E"/>
          <w:sz w:val="26"/>
          <w:szCs w:val="26"/>
        </w:rPr>
        <w:t>В.Ф.Яковлев</w:t>
      </w:r>
      <w:proofErr w:type="spellEnd"/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. Учебник по устройству легкового автомобиля, </w:t>
      </w:r>
      <w:smartTag w:uri="urn:schemas-microsoft-com:office:smarttags" w:element="metricconverter">
        <w:smartTagPr>
          <w:attr w:name="ProductID" w:val="2012 г"/>
        </w:smartTagPr>
        <w:r w:rsidRPr="00554A9C">
          <w:rPr>
            <w:rFonts w:ascii="Times New Roman" w:hAnsi="Times New Roman" w:cs="Times New Roman"/>
            <w:color w:val="1E1E1E"/>
            <w:sz w:val="26"/>
            <w:szCs w:val="26"/>
          </w:rPr>
          <w:t>2012 г</w:t>
        </w:r>
      </w:smartTag>
      <w:r w:rsidRPr="00554A9C">
        <w:rPr>
          <w:rFonts w:ascii="Times New Roman" w:hAnsi="Times New Roman" w:cs="Times New Roman"/>
          <w:color w:val="1E1E1E"/>
          <w:sz w:val="26"/>
          <w:szCs w:val="26"/>
        </w:rPr>
        <w:t>., Изд. «Третий Рим»;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- Положение о техническом обслуживании и ремонте подвижного состава, </w:t>
      </w:r>
      <w:smartTag w:uri="urn:schemas-microsoft-com:office:smarttags" w:element="metricconverter">
        <w:smartTagPr>
          <w:attr w:name="ProductID" w:val="2002 г"/>
        </w:smartTagPr>
        <w:r w:rsidRPr="00554A9C">
          <w:rPr>
            <w:rFonts w:ascii="Times New Roman" w:hAnsi="Times New Roman" w:cs="Times New Roman"/>
            <w:color w:val="1E1E1E"/>
            <w:sz w:val="26"/>
            <w:szCs w:val="26"/>
          </w:rPr>
          <w:t>2002 г</w:t>
        </w:r>
      </w:smartTag>
      <w:r w:rsidRPr="00554A9C">
        <w:rPr>
          <w:rFonts w:ascii="Times New Roman" w:hAnsi="Times New Roman" w:cs="Times New Roman"/>
          <w:color w:val="1E1E1E"/>
          <w:sz w:val="26"/>
          <w:szCs w:val="26"/>
        </w:rPr>
        <w:t>.;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- Устройству легкового автомобиля. Электронный учебник, </w:t>
      </w:r>
      <w:smartTag w:uri="urn:schemas-microsoft-com:office:smarttags" w:element="metricconverter">
        <w:smartTagPr>
          <w:attr w:name="ProductID" w:val="2013 г"/>
        </w:smartTagPr>
        <w:r w:rsidRPr="00554A9C">
          <w:rPr>
            <w:rFonts w:ascii="Times New Roman" w:hAnsi="Times New Roman" w:cs="Times New Roman"/>
            <w:color w:val="1E1E1E"/>
            <w:sz w:val="26"/>
            <w:szCs w:val="26"/>
          </w:rPr>
          <w:t>2013 г</w:t>
        </w:r>
      </w:smartTag>
      <w:r w:rsidRPr="00554A9C">
        <w:rPr>
          <w:rFonts w:ascii="Times New Roman" w:hAnsi="Times New Roman" w:cs="Times New Roman"/>
          <w:color w:val="1E1E1E"/>
          <w:sz w:val="26"/>
          <w:szCs w:val="26"/>
        </w:rPr>
        <w:t>.;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554A9C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554A9C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38427A" w:rsidRPr="00554A9C" w:rsidRDefault="0038427A" w:rsidP="0038427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color w:val="1E1E1E"/>
          <w:sz w:val="26"/>
          <w:szCs w:val="26"/>
        </w:rPr>
        <w:t>- тематические задачи.</w:t>
      </w:r>
    </w:p>
    <w:p w:rsidR="0038427A" w:rsidRPr="00554A9C" w:rsidRDefault="0038427A" w:rsidP="0038427A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38427A" w:rsidRPr="00554A9C" w:rsidRDefault="0038427A" w:rsidP="003842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A9C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Pr="00554A9C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38427A" w:rsidRPr="00554A9C" w:rsidRDefault="0038427A" w:rsidP="003842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427A" w:rsidRPr="00554A9C" w:rsidRDefault="0038427A" w:rsidP="0038427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54A9C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554A9C">
        <w:rPr>
          <w:rFonts w:ascii="Times New Roman" w:hAnsi="Times New Roman" w:cs="Times New Roman"/>
          <w:i/>
          <w:sz w:val="26"/>
          <w:szCs w:val="26"/>
        </w:rPr>
        <w:tab/>
        <w:t xml:space="preserve"> Система оценки</w:t>
      </w:r>
      <w:r w:rsidRPr="00554A9C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38427A" w:rsidRPr="00554A9C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       При изучении программы предмета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работ, проводимых при изучении программы учебного предмета. Оценка знаний слушателей отражается в журнале группы. </w:t>
      </w:r>
    </w:p>
    <w:p w:rsidR="0038427A" w:rsidRPr="00554A9C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       По окончании изучения программы предмет проводится </w:t>
      </w:r>
      <w:r w:rsidRPr="00554A9C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 w:rsidRPr="00554A9C">
        <w:rPr>
          <w:rFonts w:ascii="Times New Roman" w:hAnsi="Times New Roman" w:cs="Times New Roman"/>
          <w:sz w:val="26"/>
          <w:szCs w:val="26"/>
        </w:rPr>
        <w:t xml:space="preserve"> в форме - зачета. Время проведения зачета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54A9C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54A9C">
        <w:rPr>
          <w:rFonts w:ascii="Times New Roman" w:hAnsi="Times New Roman" w:cs="Times New Roman"/>
          <w:sz w:val="26"/>
          <w:szCs w:val="26"/>
        </w:rPr>
        <w:t>. Зачет проводится с использованием материалов для проведения аттестации, утвержденных руководителем ГБПОУ НСО «НАК». Лица, получившие по итогам промежуточной аттестации неудовлетворительную оценку, к сдаче квалификационного экзамена не допускаются, проходят дополнительное обучение в ГБПОУ НСО «НАК».</w:t>
      </w:r>
    </w:p>
    <w:p w:rsidR="0038427A" w:rsidRPr="00554A9C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       Перечень вопросов по предмету представлен в материалах для проведения промежуточной и итоговой аттестации.</w:t>
      </w:r>
    </w:p>
    <w:p w:rsidR="0038427A" w:rsidRPr="00554A9C" w:rsidRDefault="0038427A" w:rsidP="00384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27A" w:rsidRPr="00554A9C" w:rsidRDefault="0038427A" w:rsidP="003842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A9C"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38427A" w:rsidRPr="00554A9C" w:rsidRDefault="0038427A" w:rsidP="003842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27A" w:rsidRPr="00554A9C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представлены:</w:t>
      </w:r>
    </w:p>
    <w:p w:rsidR="0038427A" w:rsidRPr="00554A9C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-примерной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554A9C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554A9C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54A9C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554A9C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554A9C">
        <w:rPr>
          <w:rFonts w:ascii="Times New Roman" w:hAnsi="Times New Roman" w:cs="Times New Roman"/>
          <w:sz w:val="26"/>
          <w:szCs w:val="26"/>
        </w:rPr>
        <w:t>, утвержденной в установленном порядке;</w:t>
      </w:r>
    </w:p>
    <w:p w:rsidR="0038427A" w:rsidRPr="00554A9C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-программой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554A9C">
        <w:rPr>
          <w:rFonts w:ascii="Times New Roman" w:hAnsi="Times New Roman" w:cs="Times New Roman"/>
          <w:sz w:val="26"/>
          <w:szCs w:val="26"/>
        </w:rPr>
        <w:t>подготовки водителей транспортных сре</w:t>
      </w:r>
      <w:proofErr w:type="gramStart"/>
      <w:r w:rsidRPr="00554A9C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554A9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54A9C">
        <w:rPr>
          <w:rFonts w:ascii="Times New Roman" w:hAnsi="Times New Roman" w:cs="Times New Roman"/>
          <w:sz w:val="26"/>
          <w:szCs w:val="26"/>
        </w:rPr>
        <w:t>атегории "B"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Pr="00554A9C">
        <w:rPr>
          <w:rFonts w:ascii="Times New Roman" w:hAnsi="Times New Roman" w:cs="Times New Roman"/>
          <w:sz w:val="26"/>
          <w:szCs w:val="26"/>
        </w:rPr>
        <w:t xml:space="preserve">, согласованной с Госавтоинспекцией и утвержденной руководителем </w:t>
      </w:r>
      <w:r w:rsidRPr="00554A9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554A9C">
        <w:rPr>
          <w:rFonts w:ascii="Times New Roman" w:hAnsi="Times New Roman" w:cs="Times New Roman"/>
          <w:sz w:val="26"/>
          <w:szCs w:val="26"/>
        </w:rPr>
        <w:t>, осуществляющим образовательную деятельность;</w:t>
      </w:r>
    </w:p>
    <w:p w:rsidR="0038427A" w:rsidRPr="00554A9C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-методическими рекомендациями по организации образовательного процесса, утвержденными руководителем </w:t>
      </w:r>
      <w:r w:rsidRPr="00554A9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554A9C">
        <w:rPr>
          <w:rFonts w:ascii="Times New Roman" w:hAnsi="Times New Roman" w:cs="Times New Roman"/>
          <w:sz w:val="26"/>
          <w:szCs w:val="26"/>
        </w:rPr>
        <w:t xml:space="preserve">, осуществляющего образовательную </w:t>
      </w:r>
      <w:r w:rsidRPr="00554A9C">
        <w:rPr>
          <w:rFonts w:ascii="Times New Roman" w:hAnsi="Times New Roman" w:cs="Times New Roman"/>
          <w:sz w:val="26"/>
          <w:szCs w:val="26"/>
        </w:rPr>
        <w:lastRenderedPageBreak/>
        <w:t>деятельность;</w:t>
      </w:r>
    </w:p>
    <w:p w:rsidR="0038427A" w:rsidRPr="005E4B80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A9C">
        <w:rPr>
          <w:rFonts w:ascii="Times New Roman" w:hAnsi="Times New Roman" w:cs="Times New Roman"/>
          <w:sz w:val="26"/>
          <w:szCs w:val="26"/>
        </w:rPr>
        <w:t xml:space="preserve">-материалами для проведения промежуточной и итоговой аттестации </w:t>
      </w:r>
      <w:proofErr w:type="gramStart"/>
      <w:r w:rsidRPr="00554A9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54A9C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</w:t>
      </w:r>
      <w:r w:rsidRPr="00554A9C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«НАК»</w:t>
      </w:r>
      <w:r w:rsidRPr="00554A9C">
        <w:rPr>
          <w:rFonts w:ascii="Times New Roman" w:hAnsi="Times New Roman" w:cs="Times New Roman"/>
          <w:sz w:val="26"/>
          <w:szCs w:val="26"/>
        </w:rPr>
        <w:t>, осуществляюще</w:t>
      </w:r>
      <w:r>
        <w:rPr>
          <w:rFonts w:ascii="Times New Roman" w:hAnsi="Times New Roman" w:cs="Times New Roman"/>
          <w:sz w:val="26"/>
          <w:szCs w:val="26"/>
        </w:rPr>
        <w:t>го образовательную деятельность.</w:t>
      </w:r>
    </w:p>
    <w:p w:rsidR="0038427A" w:rsidRDefault="0038427A" w:rsidP="0038427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427A" w:rsidRDefault="0038427A">
      <w:bookmarkStart w:id="1" w:name="_GoBack"/>
      <w:bookmarkEnd w:id="1"/>
    </w:p>
    <w:p w:rsidR="0038427A" w:rsidRDefault="0038427A"/>
    <w:sectPr w:rsidR="0038427A" w:rsidSect="009475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A"/>
    <w:rsid w:val="0038427A"/>
    <w:rsid w:val="009475DA"/>
    <w:rsid w:val="00C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27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8427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27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8427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3439</Words>
  <Characters>19607</Characters>
  <Application>Microsoft Office Word</Application>
  <DocSecurity>0</DocSecurity>
  <Lines>163</Lines>
  <Paragraphs>45</Paragraphs>
  <ScaleCrop>false</ScaleCrop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2015-12-10T02:19:00Z</dcterms:created>
  <dcterms:modified xsi:type="dcterms:W3CDTF">2015-12-10T03:58:00Z</dcterms:modified>
</cp:coreProperties>
</file>